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34" w:rsidRDefault="00944734" w:rsidP="00944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3522D">
        <w:rPr>
          <w:rFonts w:ascii="Times New Roman" w:hAnsi="Times New Roman" w:cs="Times New Roman"/>
          <w:b/>
          <w:bCs/>
          <w:sz w:val="36"/>
          <w:szCs w:val="36"/>
        </w:rPr>
        <w:t>Николаевская-на-Амуре транспортная прокуратура разъясняет</w:t>
      </w:r>
    </w:p>
    <w:p w:rsidR="00944734" w:rsidRDefault="00944734" w:rsidP="009447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055AFD" w:rsidRPr="00055AFD" w:rsidRDefault="00055AFD" w:rsidP="00055AFD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55AFD">
        <w:rPr>
          <w:b/>
          <w:color w:val="000000"/>
          <w:sz w:val="28"/>
          <w:szCs w:val="28"/>
        </w:rPr>
        <w:t xml:space="preserve">Ответственность за </w:t>
      </w:r>
      <w:r w:rsidR="009415A2">
        <w:rPr>
          <w:b/>
          <w:color w:val="000000"/>
          <w:sz w:val="28"/>
          <w:szCs w:val="28"/>
        </w:rPr>
        <w:t xml:space="preserve">продажу, </w:t>
      </w:r>
      <w:r w:rsidRPr="00055AFD">
        <w:rPr>
          <w:b/>
          <w:color w:val="000000"/>
          <w:sz w:val="28"/>
          <w:szCs w:val="28"/>
        </w:rPr>
        <w:t>приобретение и хранение икры и мяса рыб осетровых видов</w:t>
      </w:r>
    </w:p>
    <w:p w:rsidR="00055AFD" w:rsidRDefault="00055AFD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55AFD" w:rsidRPr="00055AFD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Браконьерский вылов Амурского осетра и Калуги, которые являются источником ценной черной икры, уменьшает шансы осетровых на выживание. В связи с этим уголовная ответственность по статье 258.1 Уголовного кодекса Российской Федерации за незаконную добычу, содержание, приобретение, хранение, перевозку, пересылку и продажу Амурского осетра и Калуги, отнесенных к особо ценным водным биологических ресурсам, их</w:t>
      </w:r>
      <w:r w:rsidR="00055AFD">
        <w:rPr>
          <w:color w:val="000000"/>
          <w:sz w:val="28"/>
          <w:szCs w:val="28"/>
        </w:rPr>
        <w:t xml:space="preserve"> </w:t>
      </w:r>
      <w:r w:rsidRPr="00055AFD">
        <w:rPr>
          <w:color w:val="000000"/>
          <w:sz w:val="28"/>
          <w:szCs w:val="28"/>
        </w:rPr>
        <w:t>частей</w:t>
      </w:r>
      <w:r w:rsidR="00055AFD">
        <w:rPr>
          <w:color w:val="000000"/>
          <w:sz w:val="28"/>
          <w:szCs w:val="28"/>
        </w:rPr>
        <w:t xml:space="preserve"> </w:t>
      </w:r>
      <w:r w:rsidRPr="00055AFD">
        <w:rPr>
          <w:color w:val="000000"/>
          <w:sz w:val="28"/>
          <w:szCs w:val="28"/>
        </w:rPr>
        <w:t>и производных, включая черную икру, постепенно ужесточается.</w:t>
      </w:r>
    </w:p>
    <w:p w:rsidR="00055AFD" w:rsidRPr="00055AFD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Так, с 27 октября 2019 года данные преступления по части 1 ст. 258.1 Уголовного кодекса Российской Федерации переведены в категорию средней тяжести, максимальное</w:t>
      </w:r>
      <w:r w:rsidR="00055AFD" w:rsidRPr="00055AFD">
        <w:rPr>
          <w:color w:val="000000"/>
          <w:sz w:val="28"/>
          <w:szCs w:val="28"/>
        </w:rPr>
        <w:t xml:space="preserve"> уголовное наказание за которые</w:t>
      </w:r>
      <w:r w:rsidRPr="00055AFD">
        <w:rPr>
          <w:color w:val="000000"/>
          <w:sz w:val="28"/>
          <w:szCs w:val="28"/>
        </w:rPr>
        <w:t xml:space="preserve"> предусматривает лишение свободы на срок до четырех лет со штрафом в размере до одного миллиона рублей.</w:t>
      </w:r>
    </w:p>
    <w:p w:rsidR="00055AFD" w:rsidRPr="00055AFD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Совершение преступление в группе лиц по предварительному сговору признается тяжким преступлением, наравне с участием в составе организованной группы и наказывается по ч. 3 ст. 258.1 Уголовного кодекса Российской Федерации лишением свободы на срок от пяти до восьми лет со штрафом в размере до двух миллионов рублей.</w:t>
      </w:r>
    </w:p>
    <w:p w:rsidR="00944734" w:rsidRDefault="00944734" w:rsidP="00055AF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AFD">
        <w:rPr>
          <w:color w:val="000000"/>
          <w:sz w:val="28"/>
          <w:szCs w:val="28"/>
        </w:rPr>
        <w:t>Незаконные приобретение или продажа рыб осетровых видов и их икры с использованием средств массовой информации либо электронных или информационно-телекоммуникационных сетей, в том числе сети «Интернет» наказываются осуждением по части 1.1 статьи 258.1 Уголовного кодекса Российской Федерации к лишению свободы на срок до 5 лет со штрафом в размере до 1 миллиона 500 тысяч рублей.</w:t>
      </w:r>
    </w:p>
    <w:p w:rsidR="009415A2" w:rsidRDefault="009415A2" w:rsidP="009415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15A2" w:rsidRDefault="009415A2" w:rsidP="009415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Транспортный прокурор</w:t>
      </w:r>
    </w:p>
    <w:p w:rsidR="009415A2" w:rsidRPr="00055AFD" w:rsidRDefault="009415A2" w:rsidP="009415A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Екатерина Ермако</w:t>
      </w:r>
      <w:bookmarkStart w:id="0" w:name="_GoBack"/>
      <w:bookmarkEnd w:id="0"/>
      <w:r>
        <w:rPr>
          <w:color w:val="000000"/>
          <w:sz w:val="28"/>
          <w:szCs w:val="28"/>
        </w:rPr>
        <w:t>ва</w:t>
      </w:r>
    </w:p>
    <w:p w:rsidR="00513C09" w:rsidRDefault="00513C09"/>
    <w:sectPr w:rsidR="00513C09" w:rsidSect="00D26F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9"/>
    <w:rsid w:val="00055AFD"/>
    <w:rsid w:val="00513C09"/>
    <w:rsid w:val="00794719"/>
    <w:rsid w:val="009415A2"/>
    <w:rsid w:val="00944734"/>
    <w:rsid w:val="00B053D1"/>
    <w:rsid w:val="00C30C1B"/>
    <w:rsid w:val="00D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E0C9"/>
  <w15:chartTrackingRefBased/>
  <w15:docId w15:val="{44A2B064-60B2-4F09-9835-729C74B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-bodycontent-text">
    <w:name w:val="topic-body__content-text"/>
    <w:basedOn w:val="a"/>
    <w:rsid w:val="00C3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0C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2022-06-30T06:33:00Z</cp:lastPrinted>
  <dcterms:created xsi:type="dcterms:W3CDTF">2022-01-10T10:41:00Z</dcterms:created>
  <dcterms:modified xsi:type="dcterms:W3CDTF">2022-06-30T06:40:00Z</dcterms:modified>
</cp:coreProperties>
</file>